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附件3 </w:t>
      </w:r>
      <w:bookmarkStart w:id="0" w:name="_GoBack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教学设计（模板）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XXX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课程名称）</w:t>
      </w:r>
      <w:r>
        <w:rPr>
          <w:rFonts w:hint="eastAsia" w:ascii="仿宋" w:hAnsi="仿宋" w:eastAsia="仿宋" w:cs="仿宋"/>
          <w:sz w:val="28"/>
          <w:szCs w:val="28"/>
        </w:rPr>
        <w:t>“课程思政”教学案例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XXXX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课程思政案例课名称）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主讲教师姓名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课程名称：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课程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类别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专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业：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授课对象：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b/>
          <w:bCs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sz w:val="22"/>
          <w:szCs w:val="22"/>
        </w:rPr>
        <w:t>课程简介</w:t>
      </w:r>
      <w:r>
        <w:rPr>
          <w:rFonts w:hint="eastAsia" w:ascii="仿宋" w:hAnsi="仿宋" w:eastAsia="仿宋" w:cs="仿宋"/>
          <w:b/>
          <w:bCs/>
          <w:sz w:val="22"/>
          <w:szCs w:val="2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  <w:t>包含面向对象、开设目的、主要内容、课程特色等内容，500字以内）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  <w:t>二、课程挖掘的思政资源分析（2000字以内）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b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b/>
          <w:bCs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  <w:t>三、案例课实录视频信息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8"/>
        <w:gridCol w:w="6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17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val="en-US" w:eastAsia="zh-CN"/>
              </w:rPr>
              <w:t>教学目标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67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val="en-US" w:eastAsia="zh-CN"/>
              </w:rPr>
              <w:t>（200字以内）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17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vertAlign w:val="baseline"/>
                <w:lang w:val="en-US" w:eastAsia="zh-CN"/>
              </w:rPr>
              <w:t>教学重点、难点</w:t>
            </w:r>
          </w:p>
        </w:tc>
        <w:tc>
          <w:tcPr>
            <w:tcW w:w="67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vertAlign w:val="baseline"/>
                <w:lang w:val="en-US" w:eastAsia="zh-CN"/>
              </w:rPr>
              <w:t>（500字以内）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</w:trPr>
        <w:tc>
          <w:tcPr>
            <w:tcW w:w="17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2"/>
                <w:szCs w:val="22"/>
                <w:lang w:val="en-US" w:eastAsia="zh-CN" w:bidi="ar-SA"/>
              </w:rPr>
              <w:t>课堂组织与实施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67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2"/>
                <w:szCs w:val="22"/>
                <w:lang w:val="en-US" w:eastAsia="zh-CN" w:bidi="ar-SA"/>
              </w:rPr>
              <w:t>（包含教学过程、教学方法、教学活动设计、课程思政理念及分析等，2000字以内）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17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vertAlign w:val="baseline"/>
                <w:lang w:val="en-US" w:eastAsia="zh-CN"/>
              </w:rPr>
              <w:t>教学反思</w:t>
            </w:r>
          </w:p>
        </w:tc>
        <w:tc>
          <w:tcPr>
            <w:tcW w:w="67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vertAlign w:val="baseline"/>
                <w:lang w:val="en-US" w:eastAsia="zh-CN"/>
              </w:rPr>
              <w:t>（500字以内）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宋体" w:hAnsi="宋体" w:eastAsia="宋体" w:cs="宋体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  <w:t>四、自行补充的内容（可选）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0" w:lineRule="exact"/>
        <w:ind w:left="104" w:right="0" w:firstLine="0"/>
        <w:textAlignment w:val="auto"/>
        <w:rPr>
          <w:rFonts w:hint="default" w:ascii="宋体" w:hAnsi="宋体" w:eastAsia="宋体" w:cs="宋体"/>
          <w:sz w:val="2"/>
          <w:szCs w:val="2"/>
        </w:rPr>
      </w:pPr>
    </w:p>
    <w:p/>
    <w:sectPr>
      <w:footerReference r:id="rId3" w:type="default"/>
      <w:pgSz w:w="12240" w:h="16840"/>
      <w:pgMar w:top="1701" w:right="1701" w:bottom="1134" w:left="1701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8838"/>
        <w:tab w:val="clear" w:pos="4153"/>
      </w:tabs>
      <w:rPr>
        <w:rFonts w:hint="default"/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val="en-US" w:eastAsia="zh-CN"/>
                            </w:rPr>
                            <w:t xml:space="preserve">-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val="en-US" w:eastAsia="zh-CN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val="en-US" w:eastAsia="zh-CN"/>
                      </w:rPr>
                      <w:t xml:space="preserve">- 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val="en-US" w:eastAsia="zh-CN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lang w:eastAsia="zh-CN"/>
      </w:rPr>
      <w:tab/>
    </w:r>
    <w:r>
      <w:rPr>
        <w:rFonts w:hint="eastAsia" w:eastAsia="宋体"/>
        <w:lang w:eastAsia="zh-CN"/>
      </w:rPr>
      <w:tab/>
    </w:r>
    <w:r>
      <w:rPr>
        <w:rFonts w:hint="eastAsia" w:ascii="仿宋" w:hAnsi="仿宋" w:eastAsia="仿宋" w:cs="仿宋"/>
        <w:sz w:val="32"/>
        <w:szCs w:val="32"/>
        <w:lang w:val="en-US" w:eastAsia="zh-CN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85838"/>
    <w:rsid w:val="2338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2021-03-11T03:34:00Z</dcterms:created>
  <dc:creator>LC</dc:creator>
  <cp:lastModifiedBy>LC</cp:lastModifiedBy>
  <dcterms:modified xsi:type="dcterms:W3CDTF">2021-03-11T03:35:10Z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